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93" w:rsidRPr="00CC432B" w:rsidRDefault="002B7193" w:rsidP="002B7193">
      <w:pPr>
        <w:ind w:leftChars="-135" w:left="-283" w:rightChars="-162" w:right="-340"/>
        <w:jc w:val="left"/>
        <w:rPr>
          <w:rFonts w:ascii="仿宋_GB2312" w:eastAsia="仿宋_GB2312" w:hAnsi="黑体"/>
          <w:b/>
          <w:sz w:val="28"/>
          <w:u w:val="single"/>
        </w:rPr>
      </w:pPr>
      <w:r w:rsidRPr="00CC432B">
        <w:rPr>
          <w:rFonts w:ascii="仿宋_GB2312" w:eastAsia="仿宋_GB2312" w:hAnsi="黑体" w:hint="eastAsia"/>
          <w:b/>
          <w:sz w:val="28"/>
          <w:u w:val="single"/>
        </w:rPr>
        <w:t>附件1</w:t>
      </w:r>
    </w:p>
    <w:p w:rsidR="00EA2CB5" w:rsidRPr="003F0BEC" w:rsidRDefault="00EA2CB5" w:rsidP="00EA2CB5">
      <w:pPr>
        <w:ind w:leftChars="-135" w:left="-283" w:rightChars="-162" w:right="-340"/>
        <w:jc w:val="center"/>
        <w:rPr>
          <w:rFonts w:ascii="黑体" w:eastAsia="黑体" w:hAnsi="黑体"/>
          <w:b/>
          <w:sz w:val="28"/>
        </w:rPr>
      </w:pPr>
      <w:r w:rsidRPr="007319A3">
        <w:rPr>
          <w:rFonts w:ascii="黑体" w:eastAsia="黑体" w:hAnsi="黑体"/>
          <w:b/>
          <w:sz w:val="28"/>
        </w:rPr>
        <w:t>教育部中外合作办学年度报告系统操作说明</w:t>
      </w:r>
      <w:r>
        <w:rPr>
          <w:rStyle w:val="a7"/>
          <w:rFonts w:ascii="黑体" w:eastAsia="黑体" w:hAnsi="黑体"/>
          <w:b/>
          <w:sz w:val="28"/>
        </w:rPr>
        <w:footnoteReference w:id="1"/>
      </w:r>
    </w:p>
    <w:p w:rsidR="00EA2CB5" w:rsidRDefault="00EA2CB5" w:rsidP="00EA2CB5">
      <w:pPr>
        <w:adjustRightInd w:val="0"/>
        <w:snapToGrid w:val="0"/>
        <w:spacing w:line="360" w:lineRule="auto"/>
        <w:ind w:leftChars="-135" w:left="-283" w:rightChars="-162" w:right="-340" w:firstLineChars="200" w:firstLine="560"/>
        <w:rPr>
          <w:rFonts w:ascii="仿宋_GB2312" w:eastAsia="仿宋_GB2312" w:hAnsi="仿宋"/>
          <w:sz w:val="28"/>
        </w:rPr>
      </w:pPr>
    </w:p>
    <w:p w:rsidR="00EA2CB5" w:rsidRDefault="00EA2CB5" w:rsidP="00EA2CB5">
      <w:pPr>
        <w:adjustRightInd w:val="0"/>
        <w:snapToGrid w:val="0"/>
        <w:spacing w:line="360" w:lineRule="auto"/>
        <w:ind w:leftChars="-135" w:left="-283" w:rightChars="-162" w:right="-340" w:firstLineChars="200" w:firstLine="560"/>
        <w:rPr>
          <w:rFonts w:ascii="仿宋_GB2312" w:eastAsia="仿宋_GB2312" w:hAnsi="仿宋"/>
          <w:sz w:val="28"/>
        </w:rPr>
      </w:pPr>
      <w:r>
        <w:rPr>
          <w:rFonts w:ascii="仿宋_GB2312" w:eastAsia="仿宋_GB2312" w:hAnsi="仿宋" w:hint="eastAsia"/>
          <w:sz w:val="28"/>
        </w:rPr>
        <w:t>根据《关于进一步做好2016年中外合作办学有关工作的通知》（教外司办学[2016]283号）的相关规定，自2016年起，</w:t>
      </w:r>
      <w:r w:rsidRPr="00245B40">
        <w:rPr>
          <w:rFonts w:ascii="仿宋_GB2312" w:eastAsia="仿宋_GB2312" w:hAnsi="仿宋" w:hint="eastAsia"/>
          <w:b/>
          <w:sz w:val="28"/>
          <w:u w:val="single"/>
        </w:rPr>
        <w:t>本科及以上层次</w:t>
      </w:r>
      <w:r>
        <w:rPr>
          <w:rFonts w:ascii="仿宋_GB2312" w:eastAsia="仿宋_GB2312" w:hAnsi="仿宋" w:hint="eastAsia"/>
          <w:sz w:val="28"/>
        </w:rPr>
        <w:t>中外合作办学项目年度报告将通过国家教育部中外合作办学年度报告系统提交年度办学报告，填报网址为</w:t>
      </w:r>
      <w:hyperlink r:id="rId6" w:history="1">
        <w:r w:rsidRPr="000B24BB">
          <w:rPr>
            <w:rStyle w:val="a5"/>
            <w:rFonts w:ascii="仿宋_GB2312" w:eastAsia="仿宋_GB2312" w:hAnsi="仿宋" w:hint="eastAsia"/>
            <w:sz w:val="28"/>
          </w:rPr>
          <w:t>http://nianbao.crs.jsj.edu.cn</w:t>
        </w:r>
      </w:hyperlink>
      <w:r>
        <w:rPr>
          <w:rFonts w:ascii="仿宋_GB2312" w:eastAsia="仿宋_GB2312" w:hAnsi="仿宋" w:hint="eastAsia"/>
          <w:sz w:val="28"/>
        </w:rPr>
        <w:t>（教育部建议使用火狐浏览器打开），登录界面如下：</w:t>
      </w: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drawing>
          <wp:inline distT="0" distB="0" distL="0" distR="0">
            <wp:extent cx="5274310" cy="3082925"/>
            <wp:effectExtent l="19050" t="0" r="2540" b="0"/>
            <wp:docPr id="1" name="图片 0" descr="中外合作办学年度报告系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外合作办学年度报告系统.jpg"/>
                    <pic:cNvPicPr/>
                  </pic:nvPicPr>
                  <pic:blipFill>
                    <a:blip r:embed="rId7" cstate="print"/>
                    <a:stretch>
                      <a:fillRect/>
                    </a:stretch>
                  </pic:blipFill>
                  <pic:spPr>
                    <a:xfrm>
                      <a:off x="0" y="0"/>
                      <a:ext cx="5274310" cy="3082925"/>
                    </a:xfrm>
                    <a:prstGeom prst="rect">
                      <a:avLst/>
                    </a:prstGeom>
                  </pic:spPr>
                </pic:pic>
              </a:graphicData>
            </a:graphic>
          </wp:inline>
        </w:drawing>
      </w:r>
    </w:p>
    <w:p w:rsidR="00EA2CB5" w:rsidRPr="00DA54E6" w:rsidRDefault="00EA2CB5" w:rsidP="00EA2CB5">
      <w:pPr>
        <w:ind w:leftChars="-135" w:left="-283" w:rightChars="-162" w:right="-340"/>
        <w:jc w:val="center"/>
        <w:rPr>
          <w:rFonts w:ascii="仿宋_GB2312" w:eastAsia="仿宋_GB2312" w:hAnsi="仿宋"/>
        </w:rPr>
      </w:pPr>
      <w:r w:rsidRPr="00DA54E6">
        <w:rPr>
          <w:rFonts w:ascii="仿宋_GB2312" w:eastAsia="仿宋_GB2312" w:hAnsi="仿宋" w:hint="eastAsia"/>
        </w:rPr>
        <w:t>图1</w:t>
      </w:r>
      <w:r>
        <w:rPr>
          <w:rFonts w:ascii="仿宋_GB2312" w:eastAsia="仿宋_GB2312" w:hAnsi="仿宋" w:hint="eastAsia"/>
        </w:rPr>
        <w:t xml:space="preserve"> 登录界面</w:t>
      </w:r>
    </w:p>
    <w:p w:rsidR="00EA2CB5" w:rsidRDefault="00EA2CB5" w:rsidP="00EA2CB5">
      <w:pPr>
        <w:adjustRightInd w:val="0"/>
        <w:snapToGrid w:val="0"/>
        <w:spacing w:line="360" w:lineRule="auto"/>
        <w:ind w:leftChars="-135" w:left="-283" w:rightChars="-162" w:right="-340" w:firstLineChars="200" w:firstLine="560"/>
        <w:jc w:val="left"/>
        <w:rPr>
          <w:rFonts w:ascii="仿宋_GB2312" w:eastAsia="仿宋_GB2312" w:hAnsi="仿宋"/>
          <w:sz w:val="28"/>
        </w:rPr>
      </w:pPr>
      <w:r>
        <w:rPr>
          <w:rFonts w:ascii="仿宋_GB2312" w:eastAsia="仿宋_GB2312" w:hAnsi="仿宋" w:hint="eastAsia"/>
          <w:sz w:val="28"/>
        </w:rPr>
        <w:t>我校用户名为“</w:t>
      </w:r>
      <w:r w:rsidRPr="007319A3">
        <w:rPr>
          <w:rFonts w:ascii="仿宋_GB2312" w:eastAsia="仿宋_GB2312" w:hAnsi="仿宋" w:hint="eastAsia"/>
          <w:b/>
          <w:sz w:val="28"/>
        </w:rPr>
        <w:t>上海工程技术大学</w:t>
      </w:r>
      <w:r>
        <w:rPr>
          <w:rFonts w:ascii="仿宋_GB2312" w:eastAsia="仿宋_GB2312" w:hAnsi="仿宋" w:hint="eastAsia"/>
          <w:sz w:val="28"/>
        </w:rPr>
        <w:t>”，</w:t>
      </w:r>
      <w:r w:rsidRPr="007319A3">
        <w:rPr>
          <w:rFonts w:ascii="仿宋_GB2312" w:eastAsia="仿宋_GB2312" w:hAnsi="仿宋" w:hint="eastAsia"/>
          <w:b/>
          <w:sz w:val="28"/>
        </w:rPr>
        <w:t>密码请咨询国际交流处</w:t>
      </w:r>
      <w:r>
        <w:rPr>
          <w:rFonts w:ascii="仿宋_GB2312" w:eastAsia="仿宋_GB2312" w:hAnsi="仿宋" w:hint="eastAsia"/>
          <w:sz w:val="28"/>
        </w:rPr>
        <w:t>。由于我校中外合作办学项目公用一个中外合作办学年度报告系统账号进行填报，请勿擅自修改登录密码。系统成功登陆后，主界面如下：</w:t>
      </w: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lastRenderedPageBreak/>
        <w:drawing>
          <wp:inline distT="0" distB="0" distL="0" distR="0">
            <wp:extent cx="5483860" cy="1362712"/>
            <wp:effectExtent l="0" t="0" r="0" b="0"/>
            <wp:docPr id="3" name="图片 2"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8" cstate="print"/>
                    <a:stretch>
                      <a:fillRect/>
                    </a:stretch>
                  </pic:blipFill>
                  <pic:spPr>
                    <a:xfrm>
                      <a:off x="0" y="0"/>
                      <a:ext cx="5517301" cy="1371022"/>
                    </a:xfrm>
                    <a:prstGeom prst="rect">
                      <a:avLst/>
                    </a:prstGeom>
                  </pic:spPr>
                </pic:pic>
              </a:graphicData>
            </a:graphic>
          </wp:inline>
        </w:drawing>
      </w:r>
    </w:p>
    <w:p w:rsidR="00EA2CB5" w:rsidRDefault="00EA2CB5" w:rsidP="00EA2CB5">
      <w:pPr>
        <w:ind w:leftChars="-135" w:left="-283" w:rightChars="-162" w:right="-340"/>
        <w:jc w:val="center"/>
        <w:rPr>
          <w:rFonts w:ascii="仿宋_GB2312" w:eastAsia="仿宋_GB2312" w:hAnsi="仿宋"/>
        </w:rPr>
      </w:pPr>
      <w:r w:rsidRPr="003114B9">
        <w:rPr>
          <w:rFonts w:ascii="仿宋_GB2312" w:eastAsia="仿宋_GB2312" w:hAnsi="仿宋" w:hint="eastAsia"/>
        </w:rPr>
        <w:t>图2</w:t>
      </w:r>
      <w:r>
        <w:rPr>
          <w:rFonts w:ascii="仿宋_GB2312" w:eastAsia="仿宋_GB2312" w:hAnsi="仿宋" w:hint="eastAsia"/>
        </w:rPr>
        <w:t xml:space="preserve"> 登录主页</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rPr>
      </w:pPr>
      <w:r>
        <w:rPr>
          <w:rFonts w:ascii="仿宋_GB2312" w:eastAsia="仿宋_GB2312" w:hAnsi="仿宋" w:hint="eastAsia"/>
          <w:sz w:val="28"/>
        </w:rPr>
        <w:t>点击左侧“项目年报上报”，按照系统所示步骤即可填报该年度中外合作办学项目年报。具体涉及内容如图3-图10所示：</w:t>
      </w: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noProof/>
          <w:sz w:val="28"/>
        </w:rPr>
        <w:drawing>
          <wp:inline distT="0" distB="0" distL="0" distR="0">
            <wp:extent cx="5274310" cy="2343150"/>
            <wp:effectExtent l="19050" t="0" r="2540" b="0"/>
            <wp:docPr id="4"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5274310" cy="2343150"/>
                    </a:xfrm>
                    <a:prstGeom prst="rect">
                      <a:avLst/>
                    </a:prstGeom>
                  </pic:spPr>
                </pic:pic>
              </a:graphicData>
            </a:graphic>
          </wp:inline>
        </w:drawing>
      </w:r>
    </w:p>
    <w:p w:rsidR="00EA2CB5" w:rsidRPr="0025207D" w:rsidRDefault="00EA2CB5" w:rsidP="00EA2CB5">
      <w:pPr>
        <w:ind w:leftChars="-135" w:left="-283" w:rightChars="-162" w:right="-340"/>
        <w:jc w:val="center"/>
        <w:rPr>
          <w:rFonts w:ascii="仿宋_GB2312" w:eastAsia="仿宋_GB2312" w:hAnsi="仿宋"/>
        </w:rPr>
      </w:pPr>
      <w:r w:rsidRPr="0025207D">
        <w:rPr>
          <w:rFonts w:ascii="仿宋_GB2312" w:eastAsia="仿宋_GB2312" w:hAnsi="仿宋" w:hint="eastAsia"/>
        </w:rPr>
        <w:t>图3</w:t>
      </w:r>
      <w:r>
        <w:rPr>
          <w:rFonts w:ascii="仿宋_GB2312" w:eastAsia="仿宋_GB2312" w:hAnsi="仿宋" w:hint="eastAsia"/>
        </w:rPr>
        <w:t xml:space="preserve"> 中外合作办学项目信息表</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请参考教育部下发的项目信息表填写此项信息，点击“保存”进入下一项。再次登录时，请在界面左侧“项目年报列表”中查找已保存的项目信息。</w:t>
      </w:r>
    </w:p>
    <w:p w:rsidR="00EA2CB5" w:rsidRPr="00D7172B" w:rsidRDefault="00EA2CB5" w:rsidP="00EA2CB5">
      <w:pPr>
        <w:ind w:leftChars="-135" w:left="-283" w:rightChars="-162" w:right="-340" w:firstLineChars="202" w:firstLine="424"/>
        <w:jc w:val="left"/>
        <w:rPr>
          <w:rFonts w:ascii="仿宋_GB2312" w:eastAsia="仿宋_GB2312" w:hAnsi="仿宋"/>
        </w:rPr>
      </w:pP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lastRenderedPageBreak/>
        <w:drawing>
          <wp:inline distT="0" distB="0" distL="0" distR="0">
            <wp:extent cx="5274310" cy="1975485"/>
            <wp:effectExtent l="19050" t="0" r="2540" b="0"/>
            <wp:docPr id="5" name="图片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stretch>
                      <a:fillRect/>
                    </a:stretch>
                  </pic:blipFill>
                  <pic:spPr>
                    <a:xfrm>
                      <a:off x="0" y="0"/>
                      <a:ext cx="5274310" cy="1975485"/>
                    </a:xfrm>
                    <a:prstGeom prst="rect">
                      <a:avLst/>
                    </a:prstGeom>
                  </pic:spPr>
                </pic:pic>
              </a:graphicData>
            </a:graphic>
          </wp:inline>
        </w:drawing>
      </w:r>
    </w:p>
    <w:p w:rsidR="00EA2CB5" w:rsidRPr="0025207D" w:rsidRDefault="00EA2CB5" w:rsidP="00EA2CB5">
      <w:pPr>
        <w:ind w:leftChars="-135" w:left="-283" w:rightChars="-162" w:right="-340"/>
        <w:jc w:val="center"/>
        <w:rPr>
          <w:rFonts w:ascii="仿宋_GB2312" w:eastAsia="仿宋_GB2312" w:hAnsi="仿宋"/>
        </w:rPr>
      </w:pPr>
      <w:r>
        <w:rPr>
          <w:rFonts w:ascii="仿宋_GB2312" w:eastAsia="仿宋_GB2312" w:hAnsi="仿宋"/>
        </w:rPr>
        <w:t>图</w:t>
      </w:r>
      <w:r>
        <w:rPr>
          <w:rFonts w:ascii="仿宋_GB2312" w:eastAsia="仿宋_GB2312" w:hAnsi="仿宋" w:hint="eastAsia"/>
        </w:rPr>
        <w:t>4 学生信息</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请根据当年实际情况填写该年度招生及毕业生情况（注：招生人数不高于项目批准的每期招生人数），点击“保存”进入下一项。</w:t>
      </w: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drawing>
          <wp:inline distT="0" distB="0" distL="0" distR="0">
            <wp:extent cx="5274310" cy="1408430"/>
            <wp:effectExtent l="19050" t="0" r="2540" b="0"/>
            <wp:docPr id="6" name="图片 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stretch>
                      <a:fillRect/>
                    </a:stretch>
                  </pic:blipFill>
                  <pic:spPr>
                    <a:xfrm>
                      <a:off x="0" y="0"/>
                      <a:ext cx="5274310" cy="1408430"/>
                    </a:xfrm>
                    <a:prstGeom prst="rect">
                      <a:avLst/>
                    </a:prstGeom>
                  </pic:spPr>
                </pic:pic>
              </a:graphicData>
            </a:graphic>
          </wp:inline>
        </w:drawing>
      </w:r>
    </w:p>
    <w:p w:rsidR="00EA2CB5" w:rsidRPr="0025207D" w:rsidRDefault="00EA2CB5" w:rsidP="00EA2CB5">
      <w:pPr>
        <w:ind w:leftChars="-135" w:left="-283" w:rightChars="-162" w:right="-340"/>
        <w:jc w:val="center"/>
        <w:rPr>
          <w:rFonts w:ascii="仿宋_GB2312" w:eastAsia="仿宋_GB2312" w:hAnsi="仿宋"/>
        </w:rPr>
      </w:pPr>
      <w:r>
        <w:rPr>
          <w:rFonts w:ascii="仿宋_GB2312" w:eastAsia="仿宋_GB2312" w:hAnsi="仿宋"/>
        </w:rPr>
        <w:t>图</w:t>
      </w:r>
      <w:r>
        <w:rPr>
          <w:rFonts w:ascii="仿宋_GB2312" w:eastAsia="仿宋_GB2312" w:hAnsi="仿宋" w:hint="eastAsia"/>
        </w:rPr>
        <w:t>5 培养方案</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项目培养方案请以PDF格式文件上传，每个文件大小不可超过2MB。文件上传后，系统将自动跳至下一项。</w:t>
      </w:r>
    </w:p>
    <w:p w:rsidR="00EA2CB5" w:rsidRPr="006208B5" w:rsidRDefault="00EA2CB5" w:rsidP="00EA2CB5">
      <w:pPr>
        <w:ind w:leftChars="-135" w:left="-283" w:rightChars="-162" w:right="-340" w:firstLineChars="202" w:firstLine="424"/>
        <w:jc w:val="left"/>
        <w:rPr>
          <w:rFonts w:ascii="仿宋_GB2312" w:eastAsia="仿宋_GB2312" w:hAnsi="仿宋"/>
        </w:rPr>
      </w:pP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drawing>
          <wp:inline distT="0" distB="0" distL="0" distR="0">
            <wp:extent cx="5274310" cy="1948180"/>
            <wp:effectExtent l="19050" t="0" r="2540" b="0"/>
            <wp:docPr id="7" name="图片 6" descr="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jpg"/>
                    <pic:cNvPicPr/>
                  </pic:nvPicPr>
                  <pic:blipFill>
                    <a:blip r:embed="rId12" cstate="print"/>
                    <a:stretch>
                      <a:fillRect/>
                    </a:stretch>
                  </pic:blipFill>
                  <pic:spPr>
                    <a:xfrm>
                      <a:off x="0" y="0"/>
                      <a:ext cx="5274310" cy="1948180"/>
                    </a:xfrm>
                    <a:prstGeom prst="rect">
                      <a:avLst/>
                    </a:prstGeom>
                  </pic:spPr>
                </pic:pic>
              </a:graphicData>
            </a:graphic>
          </wp:inline>
        </w:drawing>
      </w: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sz w:val="28"/>
        </w:rPr>
        <w:lastRenderedPageBreak/>
        <w:t xml:space="preserve">           </w:t>
      </w:r>
      <w:r>
        <w:rPr>
          <w:rFonts w:ascii="仿宋_GB2312" w:eastAsia="仿宋_GB2312" w:hAnsi="仿宋" w:hint="eastAsia"/>
          <w:noProof/>
          <w:sz w:val="28"/>
        </w:rPr>
        <w:drawing>
          <wp:inline distT="0" distB="0" distL="0" distR="0">
            <wp:extent cx="4281228" cy="883461"/>
            <wp:effectExtent l="19050" t="0" r="5022" b="0"/>
            <wp:docPr id="8" name="图片 7" descr="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jpg"/>
                    <pic:cNvPicPr/>
                  </pic:nvPicPr>
                  <pic:blipFill>
                    <a:blip r:embed="rId13" cstate="print"/>
                    <a:stretch>
                      <a:fillRect/>
                    </a:stretch>
                  </pic:blipFill>
                  <pic:spPr>
                    <a:xfrm>
                      <a:off x="0" y="0"/>
                      <a:ext cx="4281488" cy="883515"/>
                    </a:xfrm>
                    <a:prstGeom prst="rect">
                      <a:avLst/>
                    </a:prstGeom>
                  </pic:spPr>
                </pic:pic>
              </a:graphicData>
            </a:graphic>
          </wp:inline>
        </w:drawing>
      </w:r>
    </w:p>
    <w:p w:rsidR="00EA2CB5" w:rsidRPr="0025207D" w:rsidRDefault="00EA2CB5" w:rsidP="00EA2CB5">
      <w:pPr>
        <w:ind w:leftChars="-135" w:left="-283" w:rightChars="-162" w:right="-340"/>
        <w:jc w:val="center"/>
        <w:rPr>
          <w:rFonts w:ascii="仿宋_GB2312" w:eastAsia="仿宋_GB2312" w:hAnsi="仿宋"/>
        </w:rPr>
      </w:pPr>
      <w:r>
        <w:rPr>
          <w:rFonts w:ascii="仿宋_GB2312" w:eastAsia="仿宋_GB2312" w:hAnsi="仿宋"/>
        </w:rPr>
        <w:t>图</w:t>
      </w:r>
      <w:r>
        <w:rPr>
          <w:rFonts w:ascii="仿宋_GB2312" w:eastAsia="仿宋_GB2312" w:hAnsi="仿宋" w:hint="eastAsia"/>
        </w:rPr>
        <w:t>6 师资配备</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请依次填入全部课程（含公共课）的中方、外方及全球招聘的授课教师信息。新增教师请点击右侧“增加”。点击“保存”进入下一项。</w:t>
      </w:r>
    </w:p>
    <w:p w:rsidR="00EA2CB5" w:rsidRPr="00F227C1" w:rsidRDefault="00EA2CB5" w:rsidP="00EA2CB5">
      <w:pPr>
        <w:ind w:leftChars="-135" w:left="-283" w:rightChars="-162" w:right="-340" w:firstLineChars="202" w:firstLine="424"/>
        <w:jc w:val="left"/>
        <w:rPr>
          <w:rFonts w:ascii="仿宋_GB2312" w:eastAsia="仿宋_GB2312" w:hAnsi="仿宋"/>
        </w:rPr>
      </w:pP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drawing>
          <wp:inline distT="0" distB="0" distL="0" distR="0">
            <wp:extent cx="5274310" cy="1375410"/>
            <wp:effectExtent l="19050" t="0" r="2540" b="0"/>
            <wp:docPr id="9" name="图片 8"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4" cstate="print"/>
                    <a:stretch>
                      <a:fillRect/>
                    </a:stretch>
                  </pic:blipFill>
                  <pic:spPr>
                    <a:xfrm>
                      <a:off x="0" y="0"/>
                      <a:ext cx="5274310" cy="1375410"/>
                    </a:xfrm>
                    <a:prstGeom prst="rect">
                      <a:avLst/>
                    </a:prstGeom>
                  </pic:spPr>
                </pic:pic>
              </a:graphicData>
            </a:graphic>
          </wp:inline>
        </w:drawing>
      </w: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rPr>
        <w:t>图</w:t>
      </w:r>
      <w:r>
        <w:rPr>
          <w:rFonts w:ascii="仿宋_GB2312" w:eastAsia="仿宋_GB2312" w:hAnsi="仿宋" w:hint="eastAsia"/>
        </w:rPr>
        <w:t>7 教材选用</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教材选用列表应包含课程名称、选用教材名称、作者（主编）、出版社、版次、是否双语教材、是否全外文教材等基本信息，并以Excel 97-2003版本格式上传，文件大小不可超过2MB。</w:t>
      </w:r>
    </w:p>
    <w:p w:rsidR="00EA2CB5" w:rsidRPr="00F227C1" w:rsidRDefault="00EA2CB5" w:rsidP="00EA2CB5">
      <w:pPr>
        <w:ind w:leftChars="-135" w:left="-283" w:rightChars="-162" w:right="-340" w:firstLineChars="202" w:firstLine="424"/>
        <w:jc w:val="left"/>
        <w:rPr>
          <w:rFonts w:ascii="仿宋_GB2312" w:eastAsia="仿宋_GB2312" w:hAnsi="仿宋"/>
        </w:rPr>
      </w:pP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drawing>
          <wp:inline distT="0" distB="0" distL="0" distR="0">
            <wp:extent cx="5274310" cy="1518285"/>
            <wp:effectExtent l="19050" t="0" r="2540" b="0"/>
            <wp:docPr id="10" name="图片 9"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5" cstate="print"/>
                    <a:stretch>
                      <a:fillRect/>
                    </a:stretch>
                  </pic:blipFill>
                  <pic:spPr>
                    <a:xfrm>
                      <a:off x="0" y="0"/>
                      <a:ext cx="5274310" cy="1518285"/>
                    </a:xfrm>
                    <a:prstGeom prst="rect">
                      <a:avLst/>
                    </a:prstGeom>
                  </pic:spPr>
                </pic:pic>
              </a:graphicData>
            </a:graphic>
          </wp:inline>
        </w:drawing>
      </w:r>
    </w:p>
    <w:p w:rsidR="00EA2CB5" w:rsidRPr="0025207D" w:rsidRDefault="00EA2CB5" w:rsidP="00EA2CB5">
      <w:pPr>
        <w:ind w:leftChars="-135" w:left="-283" w:rightChars="-162" w:right="-340"/>
        <w:jc w:val="center"/>
        <w:rPr>
          <w:rFonts w:ascii="仿宋_GB2312" w:eastAsia="仿宋_GB2312" w:hAnsi="仿宋"/>
        </w:rPr>
      </w:pPr>
      <w:r>
        <w:rPr>
          <w:rFonts w:ascii="仿宋_GB2312" w:eastAsia="仿宋_GB2312" w:hAnsi="仿宋"/>
        </w:rPr>
        <w:t>图</w:t>
      </w:r>
      <w:r>
        <w:rPr>
          <w:rFonts w:ascii="仿宋_GB2312" w:eastAsia="仿宋_GB2312" w:hAnsi="仿宋" w:hint="eastAsia"/>
        </w:rPr>
        <w:t>8 自评报告</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自评报告须至少包含办学基本情况、教学运行管理、教学质量监控、</w:t>
      </w:r>
      <w:r>
        <w:rPr>
          <w:rFonts w:ascii="仿宋_GB2312" w:eastAsia="仿宋_GB2312" w:hAnsi="仿宋" w:hint="eastAsia"/>
          <w:sz w:val="28"/>
        </w:rPr>
        <w:lastRenderedPageBreak/>
        <w:t>财务状况、社会评价情况的内容、办学特色及努力方向等信息，并以PDF格式文件上传，文件大小不可超过2MB。</w:t>
      </w:r>
    </w:p>
    <w:p w:rsidR="00EA2CB5" w:rsidRPr="00F227C1" w:rsidRDefault="00EA2CB5" w:rsidP="00EA2CB5">
      <w:pPr>
        <w:ind w:leftChars="-135" w:left="-283" w:rightChars="-162" w:right="-340" w:firstLineChars="202" w:firstLine="424"/>
        <w:jc w:val="left"/>
        <w:rPr>
          <w:rFonts w:ascii="仿宋_GB2312" w:eastAsia="仿宋_GB2312" w:hAnsi="仿宋"/>
        </w:rPr>
      </w:pP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drawing>
          <wp:inline distT="0" distB="0" distL="0" distR="0">
            <wp:extent cx="5274310" cy="1320800"/>
            <wp:effectExtent l="19050" t="0" r="2540" b="0"/>
            <wp:docPr id="11" name="图片 1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6" cstate="print"/>
                    <a:stretch>
                      <a:fillRect/>
                    </a:stretch>
                  </pic:blipFill>
                  <pic:spPr>
                    <a:xfrm>
                      <a:off x="0" y="0"/>
                      <a:ext cx="5274310" cy="1320800"/>
                    </a:xfrm>
                    <a:prstGeom prst="rect">
                      <a:avLst/>
                    </a:prstGeom>
                  </pic:spPr>
                </pic:pic>
              </a:graphicData>
            </a:graphic>
          </wp:inline>
        </w:drawing>
      </w:r>
    </w:p>
    <w:p w:rsidR="00EA2CB5" w:rsidRPr="0025207D" w:rsidRDefault="00EA2CB5" w:rsidP="00EA2CB5">
      <w:pPr>
        <w:ind w:leftChars="-135" w:left="-283" w:rightChars="-162" w:right="-340"/>
        <w:jc w:val="center"/>
        <w:rPr>
          <w:rFonts w:ascii="仿宋_GB2312" w:eastAsia="仿宋_GB2312" w:hAnsi="仿宋"/>
        </w:rPr>
      </w:pPr>
      <w:r>
        <w:rPr>
          <w:rFonts w:ascii="仿宋_GB2312" w:eastAsia="仿宋_GB2312" w:hAnsi="仿宋"/>
        </w:rPr>
        <w:t>图</w:t>
      </w:r>
      <w:r>
        <w:rPr>
          <w:rFonts w:ascii="仿宋_GB2312" w:eastAsia="仿宋_GB2312" w:hAnsi="仿宋" w:hint="eastAsia"/>
        </w:rPr>
        <w:t>9 财务状况</w:t>
      </w:r>
    </w:p>
    <w:p w:rsidR="00EA2CB5" w:rsidRPr="007319A3"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财务会计报告或财务审计报告由财务处或审计处出具。报告须以PDF格式文件上传，文件大小不可超过2MB。</w:t>
      </w:r>
    </w:p>
    <w:p w:rsidR="00EA2CB5" w:rsidRPr="00C803F5" w:rsidRDefault="00EA2CB5" w:rsidP="00EA2CB5">
      <w:pPr>
        <w:ind w:leftChars="-135" w:left="-283" w:rightChars="-162" w:right="-340"/>
        <w:jc w:val="left"/>
        <w:rPr>
          <w:rFonts w:ascii="仿宋_GB2312" w:eastAsia="仿宋_GB2312" w:hAnsi="仿宋"/>
          <w:sz w:val="22"/>
        </w:rPr>
      </w:pPr>
    </w:p>
    <w:p w:rsidR="00EA2CB5" w:rsidRDefault="00EA2CB5" w:rsidP="00EA2CB5">
      <w:pPr>
        <w:ind w:leftChars="-135" w:left="-283" w:rightChars="-162" w:right="-340"/>
        <w:jc w:val="center"/>
        <w:rPr>
          <w:rFonts w:ascii="仿宋_GB2312" w:eastAsia="仿宋_GB2312" w:hAnsi="仿宋"/>
          <w:sz w:val="28"/>
        </w:rPr>
      </w:pPr>
      <w:r>
        <w:rPr>
          <w:rFonts w:ascii="仿宋_GB2312" w:eastAsia="仿宋_GB2312" w:hAnsi="仿宋" w:hint="eastAsia"/>
          <w:noProof/>
          <w:sz w:val="28"/>
        </w:rPr>
        <w:drawing>
          <wp:inline distT="0" distB="0" distL="0" distR="0">
            <wp:extent cx="5274310" cy="1767205"/>
            <wp:effectExtent l="19050" t="0" r="2540" b="0"/>
            <wp:docPr id="12" name="图片 11"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7" cstate="print"/>
                    <a:stretch>
                      <a:fillRect/>
                    </a:stretch>
                  </pic:blipFill>
                  <pic:spPr>
                    <a:xfrm>
                      <a:off x="0" y="0"/>
                      <a:ext cx="5274310" cy="1767205"/>
                    </a:xfrm>
                    <a:prstGeom prst="rect">
                      <a:avLst/>
                    </a:prstGeom>
                  </pic:spPr>
                </pic:pic>
              </a:graphicData>
            </a:graphic>
          </wp:inline>
        </w:drawing>
      </w:r>
    </w:p>
    <w:p w:rsidR="00EA2CB5" w:rsidRPr="0025207D" w:rsidRDefault="00EA2CB5" w:rsidP="00EA2CB5">
      <w:pPr>
        <w:ind w:leftChars="-135" w:left="-283" w:rightChars="-162" w:right="-340"/>
        <w:jc w:val="center"/>
        <w:rPr>
          <w:rFonts w:ascii="仿宋_GB2312" w:eastAsia="仿宋_GB2312" w:hAnsi="仿宋"/>
        </w:rPr>
      </w:pPr>
      <w:r>
        <w:rPr>
          <w:rFonts w:ascii="仿宋_GB2312" w:eastAsia="仿宋_GB2312" w:hAnsi="仿宋"/>
        </w:rPr>
        <w:t>图</w:t>
      </w:r>
      <w:r>
        <w:rPr>
          <w:rFonts w:ascii="仿宋_GB2312" w:eastAsia="仿宋_GB2312" w:hAnsi="仿宋" w:hint="eastAsia"/>
        </w:rPr>
        <w:t xml:space="preserve">10 </w:t>
      </w:r>
      <w:r>
        <w:rPr>
          <w:rFonts w:ascii="仿宋_GB2312" w:eastAsia="仿宋_GB2312" w:hAnsi="仿宋"/>
        </w:rPr>
        <w:t>联系信息</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项目联系信息请根据实际情况填写。</w:t>
      </w:r>
      <w:r>
        <w:rPr>
          <w:rFonts w:ascii="仿宋_GB2312" w:eastAsia="仿宋_GB2312" w:hAnsi="仿宋"/>
          <w:sz w:val="28"/>
        </w:rPr>
        <w:t>点击</w:t>
      </w:r>
      <w:r>
        <w:rPr>
          <w:rFonts w:ascii="仿宋_GB2312" w:eastAsia="仿宋_GB2312" w:hAnsi="仿宋" w:hint="eastAsia"/>
          <w:sz w:val="28"/>
        </w:rPr>
        <w:t>“保存”完成年报信息录入。</w:t>
      </w:r>
    </w:p>
    <w:p w:rsidR="00EA2CB5" w:rsidRDefault="00EA2CB5" w:rsidP="00EA2CB5">
      <w:pPr>
        <w:adjustRightInd w:val="0"/>
        <w:snapToGrid w:val="0"/>
        <w:spacing w:line="360" w:lineRule="auto"/>
        <w:ind w:leftChars="-135" w:left="-283" w:rightChars="-162" w:right="-340" w:firstLineChars="202" w:firstLine="566"/>
        <w:jc w:val="left"/>
        <w:rPr>
          <w:rFonts w:ascii="仿宋_GB2312" w:eastAsia="仿宋_GB2312" w:hAnsi="仿宋"/>
          <w:sz w:val="28"/>
        </w:rPr>
      </w:pPr>
      <w:r>
        <w:rPr>
          <w:rFonts w:ascii="仿宋_GB2312" w:eastAsia="仿宋_GB2312" w:hAnsi="仿宋" w:hint="eastAsia"/>
          <w:sz w:val="28"/>
        </w:rPr>
        <w:t>中外合作办学年度报告一旦在系统提交则无法修改，请各位老师务必在提交前确认填报信息准确无误。</w:t>
      </w:r>
    </w:p>
    <w:p w:rsidR="00EA2CB5" w:rsidRPr="00EB081B" w:rsidRDefault="00EA2CB5" w:rsidP="00EA2CB5"/>
    <w:p w:rsidR="004358AB" w:rsidRDefault="004358AB" w:rsidP="00D31D50">
      <w:pPr>
        <w:spacing w:line="220" w:lineRule="atLeast"/>
      </w:pPr>
    </w:p>
    <w:sectPr w:rsidR="004358AB" w:rsidSect="009479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AF" w:rsidRDefault="004322AF" w:rsidP="00EA2CB5">
      <w:r>
        <w:separator/>
      </w:r>
    </w:p>
  </w:endnote>
  <w:endnote w:type="continuationSeparator" w:id="0">
    <w:p w:rsidR="004322AF" w:rsidRDefault="004322AF" w:rsidP="00EA2C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AF" w:rsidRDefault="004322AF" w:rsidP="00EA2CB5">
      <w:r>
        <w:separator/>
      </w:r>
    </w:p>
  </w:footnote>
  <w:footnote w:type="continuationSeparator" w:id="0">
    <w:p w:rsidR="004322AF" w:rsidRDefault="004322AF" w:rsidP="00EA2CB5">
      <w:r>
        <w:continuationSeparator/>
      </w:r>
    </w:p>
  </w:footnote>
  <w:footnote w:id="1">
    <w:p w:rsidR="00EA2CB5" w:rsidRDefault="00EA2CB5" w:rsidP="00EA2CB5">
      <w:pPr>
        <w:pStyle w:val="a6"/>
      </w:pPr>
      <w:r>
        <w:rPr>
          <w:rStyle w:val="a7"/>
        </w:rPr>
        <w:footnoteRef/>
      </w:r>
      <w:r>
        <w:t xml:space="preserve"> </w:t>
      </w:r>
      <w:r>
        <w:rPr>
          <w:rFonts w:hint="eastAsia"/>
        </w:rPr>
        <w:t>系统操作说明为国际交流处在模拟填报过程中总结的操作提示，如在实际填报过程中遇到任何问题及疑问，请咨询教育部通知中相关技术人员。</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A6517"/>
    <w:rsid w:val="002808F8"/>
    <w:rsid w:val="002B7193"/>
    <w:rsid w:val="00323B43"/>
    <w:rsid w:val="003D37D8"/>
    <w:rsid w:val="00426133"/>
    <w:rsid w:val="004322AF"/>
    <w:rsid w:val="004358AB"/>
    <w:rsid w:val="008B7726"/>
    <w:rsid w:val="00D31D50"/>
    <w:rsid w:val="00EA2CB5"/>
    <w:rsid w:val="00F06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B5"/>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2CB5"/>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
    <w:name w:val="页眉 Char"/>
    <w:basedOn w:val="a0"/>
    <w:link w:val="a3"/>
    <w:uiPriority w:val="99"/>
    <w:semiHidden/>
    <w:rsid w:val="00EA2CB5"/>
    <w:rPr>
      <w:rFonts w:ascii="Tahoma" w:hAnsi="Tahoma"/>
      <w:sz w:val="18"/>
      <w:szCs w:val="18"/>
    </w:rPr>
  </w:style>
  <w:style w:type="paragraph" w:styleId="a4">
    <w:name w:val="footer"/>
    <w:basedOn w:val="a"/>
    <w:link w:val="Char0"/>
    <w:uiPriority w:val="99"/>
    <w:semiHidden/>
    <w:unhideWhenUsed/>
    <w:rsid w:val="00EA2CB5"/>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0">
    <w:name w:val="页脚 Char"/>
    <w:basedOn w:val="a0"/>
    <w:link w:val="a4"/>
    <w:uiPriority w:val="99"/>
    <w:semiHidden/>
    <w:rsid w:val="00EA2CB5"/>
    <w:rPr>
      <w:rFonts w:ascii="Tahoma" w:hAnsi="Tahoma"/>
      <w:sz w:val="18"/>
      <w:szCs w:val="18"/>
    </w:rPr>
  </w:style>
  <w:style w:type="character" w:styleId="a5">
    <w:name w:val="Hyperlink"/>
    <w:uiPriority w:val="99"/>
    <w:unhideWhenUsed/>
    <w:rsid w:val="00EA2CB5"/>
    <w:rPr>
      <w:color w:val="0000FF"/>
      <w:u w:val="single"/>
    </w:rPr>
  </w:style>
  <w:style w:type="paragraph" w:styleId="a6">
    <w:name w:val="footnote text"/>
    <w:basedOn w:val="a"/>
    <w:link w:val="Char1"/>
    <w:uiPriority w:val="99"/>
    <w:semiHidden/>
    <w:unhideWhenUsed/>
    <w:rsid w:val="00EA2CB5"/>
    <w:pPr>
      <w:snapToGrid w:val="0"/>
      <w:jc w:val="left"/>
    </w:pPr>
    <w:rPr>
      <w:sz w:val="18"/>
      <w:szCs w:val="18"/>
    </w:rPr>
  </w:style>
  <w:style w:type="character" w:customStyle="1" w:styleId="Char1">
    <w:name w:val="脚注文本 Char"/>
    <w:basedOn w:val="a0"/>
    <w:link w:val="a6"/>
    <w:uiPriority w:val="99"/>
    <w:semiHidden/>
    <w:rsid w:val="00EA2CB5"/>
    <w:rPr>
      <w:rFonts w:eastAsiaTheme="minorEastAsia"/>
      <w:kern w:val="2"/>
      <w:sz w:val="18"/>
      <w:szCs w:val="18"/>
    </w:rPr>
  </w:style>
  <w:style w:type="character" w:styleId="a7">
    <w:name w:val="footnote reference"/>
    <w:basedOn w:val="a0"/>
    <w:uiPriority w:val="99"/>
    <w:semiHidden/>
    <w:unhideWhenUsed/>
    <w:rsid w:val="00EA2CB5"/>
    <w:rPr>
      <w:vertAlign w:val="superscript"/>
    </w:rPr>
  </w:style>
  <w:style w:type="paragraph" w:styleId="a8">
    <w:name w:val="Balloon Text"/>
    <w:basedOn w:val="a"/>
    <w:link w:val="Char2"/>
    <w:uiPriority w:val="99"/>
    <w:semiHidden/>
    <w:unhideWhenUsed/>
    <w:rsid w:val="00EA2CB5"/>
    <w:rPr>
      <w:sz w:val="18"/>
      <w:szCs w:val="18"/>
    </w:rPr>
  </w:style>
  <w:style w:type="character" w:customStyle="1" w:styleId="Char2">
    <w:name w:val="批注框文本 Char"/>
    <w:basedOn w:val="a0"/>
    <w:link w:val="a8"/>
    <w:uiPriority w:val="99"/>
    <w:semiHidden/>
    <w:rsid w:val="00EA2CB5"/>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nianbao.crs.jsj.edu.cn"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2016-03-09T07:58:00Z</dcterms:modified>
</cp:coreProperties>
</file>