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007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6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黑体" w:hAnsi="黑体" w:eastAsia="黑体"/>
                <w:sz w:val="28"/>
              </w:rPr>
              <w:br w:type="page"/>
            </w:r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outlineLvl w:val="0"/>
        <w:rPr>
          <w:rFonts w:hint="eastAsia" w:ascii="黑体" w:eastAsia="黑体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360" w:lineRule="auto"/>
        <w:jc w:val="center"/>
        <w:rPr>
          <w:rFonts w:hint="eastAsia" w:ascii="黑体" w:eastAsia="黑体"/>
          <w:sz w:val="48"/>
          <w:lang w:eastAsia="zh-CN"/>
        </w:rPr>
      </w:pPr>
      <w:r>
        <w:rPr>
          <w:rFonts w:hint="eastAsia" w:ascii="黑体" w:eastAsia="黑体"/>
          <w:sz w:val="48"/>
        </w:rPr>
        <w:t>上海工程技术大学“金课”培育</w:t>
      </w:r>
      <w:r>
        <w:rPr>
          <w:rFonts w:hint="eastAsia" w:ascii="黑体" w:eastAsia="黑体"/>
          <w:sz w:val="48"/>
          <w:lang w:eastAsia="zh-CN"/>
        </w:rPr>
        <w:t>项目</w:t>
      </w:r>
    </w:p>
    <w:p>
      <w:pPr>
        <w:pStyle w:val="2"/>
        <w:spacing w:line="360" w:lineRule="auto"/>
        <w:jc w:val="center"/>
        <w:rPr>
          <w:rFonts w:hint="eastAsia" w:ascii="黑体" w:eastAsia="黑体"/>
          <w:spacing w:val="100"/>
          <w:sz w:val="48"/>
          <w:szCs w:val="48"/>
        </w:rPr>
      </w:pPr>
      <w:r>
        <w:rPr>
          <w:rFonts w:hint="eastAsia" w:ascii="黑体" w:eastAsia="黑体"/>
          <w:spacing w:val="100"/>
          <w:sz w:val="48"/>
          <w:szCs w:val="48"/>
        </w:rPr>
        <w:t>申报表</w:t>
      </w:r>
    </w:p>
    <w:p>
      <w:pPr>
        <w:spacing w:line="360" w:lineRule="auto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（2019年）</w:t>
      </w:r>
    </w:p>
    <w:p>
      <w:pPr>
        <w:spacing w:line="360" w:lineRule="auto"/>
        <w:ind w:left="840" w:leftChars="400"/>
        <w:jc w:val="center"/>
        <w:rPr>
          <w:rFonts w:hint="eastAsia" w:eastAsia="黑体"/>
          <w:sz w:val="28"/>
        </w:rPr>
      </w:pPr>
    </w:p>
    <w:tbl>
      <w:tblPr>
        <w:tblStyle w:val="5"/>
        <w:tblW w:w="6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pacing w:val="8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pacing w:val="80"/>
                <w:sz w:val="28"/>
                <w:szCs w:val="28"/>
              </w:rPr>
            </w:pPr>
            <w:r>
              <w:rPr>
                <w:rFonts w:hint="eastAsia" w:eastAsia="黑体"/>
                <w:spacing w:val="80"/>
                <w:sz w:val="28"/>
                <w:szCs w:val="28"/>
              </w:rPr>
              <w:t>课程名称</w:t>
            </w:r>
            <w:r>
              <w:rPr>
                <w:rFonts w:hint="eastAsia" w:eastAsia="黑体"/>
                <w:spacing w:val="80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项目负责人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pacing w:val="80"/>
                <w:sz w:val="28"/>
                <w:szCs w:val="28"/>
                <w:u w:val="single"/>
              </w:rPr>
            </w:pPr>
            <w:r>
              <w:rPr>
                <w:rFonts w:hint="eastAsia" w:eastAsia="黑体"/>
                <w:sz w:val="28"/>
              </w:rPr>
              <w:t xml:space="preserve">负责人职称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pacing w:val="80"/>
                <w:sz w:val="28"/>
                <w:szCs w:val="28"/>
              </w:rPr>
            </w:pPr>
            <w:r>
              <w:rPr>
                <w:rFonts w:hint="eastAsia" w:eastAsia="黑体"/>
                <w:spacing w:val="80"/>
                <w:sz w:val="28"/>
                <w:szCs w:val="28"/>
              </w:rPr>
              <w:t>部门名称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课程层次（本/专）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z w:val="28"/>
                <w:u w:val="single"/>
              </w:rPr>
            </w:pPr>
            <w:r>
              <w:rPr>
                <w:rFonts w:hint="eastAsia" w:eastAsia="黑体"/>
                <w:sz w:val="28"/>
              </w:rPr>
              <w:t xml:space="preserve">课程类型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所属一级学科名称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所属二级学科名称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360" w:lineRule="auto"/>
              <w:rPr>
                <w:rFonts w:hint="eastAsia" w:eastAsia="黑体"/>
                <w:spacing w:val="80"/>
                <w:sz w:val="28"/>
                <w:szCs w:val="28"/>
                <w:u w:val="single"/>
              </w:rPr>
            </w:pPr>
            <w:r>
              <w:rPr>
                <w:rFonts w:hint="eastAsia" w:eastAsia="黑体"/>
                <w:sz w:val="28"/>
              </w:rPr>
              <w:t xml:space="preserve">学年授课学生数 </w:t>
            </w:r>
            <w:r>
              <w:rPr>
                <w:rFonts w:hint="eastAsia" w:eastAsia="黑体"/>
                <w:sz w:val="28"/>
                <w:u w:val="single"/>
              </w:rPr>
              <w:t xml:space="preserve">                                 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上海工程技术大学</w:t>
      </w: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28"/>
        </w:rPr>
        <w:t xml:space="preserve"> 年    月    日</w:t>
      </w:r>
    </w:p>
    <w:p>
      <w:pPr>
        <w:jc w:val="center"/>
        <w:outlineLvl w:val="0"/>
        <w:rPr>
          <w:rFonts w:ascii="黑体" w:eastAsia="黑体"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935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写 要 求</w:t>
      </w:r>
    </w:p>
    <w:p>
      <w:pPr>
        <w:rPr>
          <w:rFonts w:ascii="仿宋_GB2312" w:eastAsia="仿宋_GB2312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请严格按表中要求如实填写各项。</w:t>
      </w:r>
    </w:p>
    <w:p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二、请以word文档格式填写表中各栏目。</w:t>
      </w:r>
    </w:p>
    <w:p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三、一律以A4篇幅上报，如表格篇幅不够可加长。</w:t>
      </w:r>
    </w:p>
    <w:p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四、如有附件或其他情况说明，请另加纸。</w:t>
      </w:r>
    </w:p>
    <w:p>
      <w:pPr>
        <w:spacing w:line="360" w:lineRule="auto"/>
        <w:rPr>
          <w:rFonts w:hint="eastAsia" w:ascii="黑体" w:eastAsia="仿宋_GB2312"/>
          <w:sz w:val="28"/>
        </w:rPr>
      </w:pPr>
    </w:p>
    <w:p>
      <w:pPr>
        <w:spacing w:line="360" w:lineRule="auto"/>
        <w:rPr>
          <w:rFonts w:hint="eastAsia" w:ascii="黑体" w:eastAsia="仿宋_GB2312"/>
          <w:sz w:val="28"/>
        </w:rPr>
      </w:pPr>
    </w:p>
    <w:p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注：适用课程类型主要指“通识课”、“学科基础必修课”、“学科基础选修课”、“专业特色课”、“专业特色选修课”、“通识选修课”。</w:t>
      </w:r>
    </w:p>
    <w:p>
      <w:pPr>
        <w:spacing w:line="360" w:lineRule="auto"/>
        <w:rPr>
          <w:rFonts w:hint="eastAsia" w:ascii="黑体" w:eastAsia="仿宋_GB2312"/>
          <w:sz w:val="28"/>
        </w:rPr>
      </w:pPr>
    </w:p>
    <w:p>
      <w:pPr>
        <w:spacing w:line="360" w:lineRule="auto"/>
        <w:rPr>
          <w:rFonts w:hint="eastAsia" w:ascii="黑体" w:eastAsia="仿宋_GB2312"/>
          <w:sz w:val="28"/>
        </w:rPr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spacing w:line="480" w:lineRule="auto"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sz w:val="28"/>
        </w:rPr>
        <w:t>一、课程</w:t>
      </w:r>
      <w:r>
        <w:rPr>
          <w:rFonts w:hint="eastAsia" w:ascii="黑体" w:hAnsi="黑体" w:eastAsia="黑体"/>
          <w:bCs/>
          <w:sz w:val="28"/>
        </w:rPr>
        <w:t>负责人情况</w:t>
      </w:r>
    </w:p>
    <w:tbl>
      <w:tblPr>
        <w:tblStyle w:val="5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16"/>
        <w:gridCol w:w="1218"/>
        <w:gridCol w:w="1658"/>
        <w:gridCol w:w="7"/>
        <w:gridCol w:w="844"/>
        <w:gridCol w:w="121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基本情况</w:t>
            </w:r>
          </w:p>
        </w:tc>
        <w:tc>
          <w:tcPr>
            <w:tcW w:w="1916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21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　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851" w:type="dxa"/>
            <w:gridSpan w:val="2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121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438" w:type="dxa"/>
            <w:gridSpan w:val="4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21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3438" w:type="dxa"/>
            <w:gridSpan w:val="4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所在院系（部门</w:t>
            </w:r>
            <w:r>
              <w:rPr>
                <w:rFonts w:ascii="仿宋_GB2312" w:hAnsi="宋体" w:eastAsia="仿宋_GB2312"/>
                <w:sz w:val="24"/>
              </w:rPr>
              <w:t>）</w:t>
            </w:r>
          </w:p>
        </w:tc>
        <w:tc>
          <w:tcPr>
            <w:tcW w:w="121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2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3431" w:type="dxa"/>
            <w:gridSpan w:val="3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16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1218" w:type="dxa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2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3431" w:type="dxa"/>
            <w:gridSpan w:val="3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871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授课情况</w:t>
            </w:r>
          </w:p>
        </w:tc>
        <w:tc>
          <w:tcPr>
            <w:tcW w:w="8230" w:type="dxa"/>
            <w:gridSpan w:val="7"/>
          </w:tcPr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课程负责人近三年来讲授的主要课程（不超过五门，含课程名称、课程类别、周学时、学生届数及总人数）；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71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教学研究</w:t>
            </w:r>
          </w:p>
        </w:tc>
        <w:tc>
          <w:tcPr>
            <w:tcW w:w="8230" w:type="dxa"/>
            <w:gridSpan w:val="7"/>
          </w:tcPr>
          <w:p>
            <w:pPr>
              <w:suppressAutoHyphens/>
              <w:ind w:right="23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5655"/>
              </w:tabs>
              <w:rPr>
                <w:rFonts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871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学术研究</w:t>
            </w:r>
          </w:p>
        </w:tc>
        <w:tc>
          <w:tcPr>
            <w:tcW w:w="8230" w:type="dxa"/>
            <w:gridSpan w:val="7"/>
          </w:tcPr>
          <w:p>
            <w:pPr>
              <w:rPr>
                <w:rFonts w:hint="eastAsia" w:ascii="仿宋_GB2312" w:eastAsia="仿宋_GB2312"/>
                <w:b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position w:val="6"/>
                <w:sz w:val="24"/>
                <w:szCs w:val="24"/>
              </w:rPr>
              <w:t>承担的学术研究课题（含课题名称、课题类别、来源、年限）（不超过五项）；在国内外主要刊物上发表的学术论文（含题目、刊物名称与级别、时间、署名次序）（不超过十项）；获得的学术研究表彰/奖励（含奖项名称、授予单位、时间、署名次序）（不超过五项）。</w:t>
            </w: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679"/>
        </w:tabs>
        <w:spacing w:line="48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二、课程建设团队与课程基础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28"/>
        <w:gridCol w:w="792"/>
        <w:gridCol w:w="1188"/>
        <w:gridCol w:w="1188"/>
        <w:gridCol w:w="1220"/>
        <w:gridCol w:w="116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93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课程团队结构（含负责人）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专业技术</w:t>
            </w:r>
          </w:p>
          <w:p>
            <w:pPr>
              <w:ind w:firstLine="221" w:firstLineChars="100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职务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学科专业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在本课程中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1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9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9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9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9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8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79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建设基础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及课程特色</w:t>
            </w:r>
          </w:p>
        </w:tc>
        <w:tc>
          <w:tcPr>
            <w:tcW w:w="8363" w:type="dxa"/>
            <w:gridSpan w:val="7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课程建设基础和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已具备的课程特色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（目前本课程的开设情况，含开设时间、年限、授课对象、授课人数，以及相关资源储备情况和目前已具备的课程特色）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28"/>
          <w:szCs w:val="24"/>
        </w:rPr>
      </w:pPr>
      <w:r>
        <w:rPr>
          <w:rFonts w:hint="eastAsia" w:ascii="黑体" w:hAnsi="黑体" w:eastAsia="黑体"/>
          <w:bCs/>
          <w:sz w:val="28"/>
        </w:rPr>
        <w:t>三、课程建设内容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9356" w:type="dxa"/>
          </w:tcPr>
          <w:p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eastAsia="仿宋_GB2312"/>
                <w:b/>
                <w:sz w:val="24"/>
                <w:szCs w:val="24"/>
              </w:rPr>
              <w:t>-</w:t>
            </w:r>
            <w:r>
              <w:rPr>
                <w:rFonts w:eastAsia="仿宋_GB2312"/>
                <w:b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课程定位、</w:t>
            </w: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建设目标、内容和意义（围绕“金课”建设</w:t>
            </w:r>
            <w:r>
              <w:rPr>
                <w:rFonts w:ascii="仿宋" w:hAnsi="仿宋" w:eastAsia="仿宋" w:cs="黑体"/>
                <w:b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“两性</w:t>
            </w:r>
            <w:r>
              <w:rPr>
                <w:rFonts w:ascii="仿宋" w:hAnsi="仿宋" w:eastAsia="仿宋" w:cs="黑体"/>
                <w:b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度”，</w:t>
            </w:r>
            <w:r>
              <w:rPr>
                <w:rFonts w:ascii="仿宋" w:hAnsi="仿宋" w:eastAsia="仿宋" w:cs="黑体"/>
                <w:b/>
                <w:sz w:val="24"/>
                <w:szCs w:val="24"/>
              </w:rPr>
              <w:t>即高阶性、创新性、挑战度</w:t>
            </w: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展开）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356" w:type="dxa"/>
          </w:tcPr>
          <w:p>
            <w:pPr>
              <w:rPr>
                <w:rFonts w:eastAsia="仿宋_GB2312"/>
                <w:b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eastAsia="仿宋_GB2312"/>
                <w:b/>
                <w:sz w:val="24"/>
                <w:szCs w:val="24"/>
              </w:rPr>
              <w:t>-</w:t>
            </w:r>
            <w:r>
              <w:rPr>
                <w:rFonts w:eastAsia="仿宋_GB2312"/>
                <w:b/>
                <w:sz w:val="24"/>
                <w:szCs w:val="24"/>
              </w:rPr>
              <w:t>2主要教学策略（包括课程教学理念、课程教学策略，即教学过程中为达成预期学习结果而选用的教学总体方案，如启发式教学、探究式教学、研究性教学、基于项目教学、基于案例教学、基于问题教学、混合式教学等）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356" w:type="dxa"/>
          </w:tcPr>
          <w:p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hint="eastAsia" w:eastAsia="仿宋_GB2312"/>
                <w:b/>
                <w:sz w:val="24"/>
                <w:szCs w:val="24"/>
              </w:rPr>
              <w:t>-</w:t>
            </w:r>
            <w:r>
              <w:rPr>
                <w:rFonts w:eastAsia="仿宋_GB2312"/>
                <w:b/>
                <w:sz w:val="24"/>
                <w:szCs w:val="24"/>
              </w:rPr>
              <w:t>3建设措施（包括建设进度及后续更新措施）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四、预期成果及推广</w:t>
      </w:r>
    </w:p>
    <w:tbl>
      <w:tblPr>
        <w:tblStyle w:val="5"/>
        <w:tblW w:w="93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385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预期项目成果、成果实践使用推广计划及预期效果（含课程的自我评价及社会评价、开放共享情况，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写明包括采取何种手段、途径，面向哪些对象进行共享推广以及预计起到何种作用，要求按阶段填写，计划要详实可行）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第一年：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第二年：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第三年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br w:type="page"/>
      </w:r>
      <w:r>
        <w:rPr>
          <w:rFonts w:hint="eastAsia" w:ascii="黑体" w:hAnsi="黑体" w:eastAsia="黑体"/>
          <w:bCs/>
          <w:sz w:val="28"/>
        </w:rPr>
        <w:t>五、经费使用情况（按年度详细列出）</w:t>
      </w:r>
    </w:p>
    <w:tbl>
      <w:tblPr>
        <w:tblStyle w:val="5"/>
        <w:tblW w:w="8805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120"/>
        <w:gridCol w:w="4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年度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预算支出项目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金额（万元）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第一年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合   计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第二年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合   计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第三年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合   计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position w:val="6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ascii="仿宋_GB2312" w:eastAsia="仿宋_GB2312"/>
          <w:b/>
          <w:position w:val="6"/>
        </w:rPr>
        <w:br w:type="page"/>
      </w:r>
      <w:r>
        <w:rPr>
          <w:rFonts w:hint="eastAsia" w:ascii="黑体" w:hAnsi="黑体" w:eastAsia="黑体"/>
          <w:bCs/>
          <w:sz w:val="28"/>
        </w:rPr>
        <w:t>六、推荐意见</w:t>
      </w:r>
    </w:p>
    <w:tbl>
      <w:tblPr>
        <w:tblStyle w:val="5"/>
        <w:tblW w:w="9181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6-1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部门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意见</w:t>
            </w:r>
          </w:p>
        </w:tc>
        <w:tc>
          <w:tcPr>
            <w:tcW w:w="82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578" w:lineRule="atLeas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部门已对课程负责人及课程内容进行审核，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课程负责人具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有坚定正确的政治方向，良好的师德师风</w:t>
            </w:r>
            <w:bookmarkStart w:id="0" w:name="_GoBack"/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，近五年无教学事故及教学违纪。</w:t>
            </w:r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课程具有正确的政治导向、价值取向。</w:t>
            </w:r>
          </w:p>
          <w:p>
            <w:pPr>
              <w:snapToGrid w:val="0"/>
              <w:spacing w:line="578" w:lineRule="atLeas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主管领导（签字）：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</w:trPr>
        <w:tc>
          <w:tcPr>
            <w:tcW w:w="94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6-2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教务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处意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见</w:t>
            </w:r>
          </w:p>
        </w:tc>
        <w:tc>
          <w:tcPr>
            <w:tcW w:w="823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94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6-3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学校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  <w:bCs/>
                <w:position w:val="6"/>
              </w:rPr>
              <w:t>意见</w:t>
            </w:r>
          </w:p>
        </w:tc>
        <w:tc>
          <w:tcPr>
            <w:tcW w:w="8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主管校长（签字）：                               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A3"/>
    <w:rsid w:val="00001A06"/>
    <w:rsid w:val="00001F8C"/>
    <w:rsid w:val="00003480"/>
    <w:rsid w:val="00004497"/>
    <w:rsid w:val="00021070"/>
    <w:rsid w:val="00092E71"/>
    <w:rsid w:val="000A5310"/>
    <w:rsid w:val="000B06BD"/>
    <w:rsid w:val="000D4A2A"/>
    <w:rsid w:val="000E1338"/>
    <w:rsid w:val="000E4EB3"/>
    <w:rsid w:val="000F43EC"/>
    <w:rsid w:val="0010372D"/>
    <w:rsid w:val="001176C8"/>
    <w:rsid w:val="0014034C"/>
    <w:rsid w:val="00143492"/>
    <w:rsid w:val="0015235E"/>
    <w:rsid w:val="0015237C"/>
    <w:rsid w:val="00153326"/>
    <w:rsid w:val="0015507E"/>
    <w:rsid w:val="001A3C0C"/>
    <w:rsid w:val="001C41C8"/>
    <w:rsid w:val="001D6EA8"/>
    <w:rsid w:val="001E4B9B"/>
    <w:rsid w:val="0020129E"/>
    <w:rsid w:val="00211E6C"/>
    <w:rsid w:val="00216ED8"/>
    <w:rsid w:val="00221420"/>
    <w:rsid w:val="00222D48"/>
    <w:rsid w:val="00235F95"/>
    <w:rsid w:val="00272B9E"/>
    <w:rsid w:val="00275A52"/>
    <w:rsid w:val="00286987"/>
    <w:rsid w:val="002937FC"/>
    <w:rsid w:val="002B4286"/>
    <w:rsid w:val="002C307A"/>
    <w:rsid w:val="002D4DA3"/>
    <w:rsid w:val="002D745C"/>
    <w:rsid w:val="002E1EE6"/>
    <w:rsid w:val="002F00BB"/>
    <w:rsid w:val="00304420"/>
    <w:rsid w:val="00332AEB"/>
    <w:rsid w:val="00352D22"/>
    <w:rsid w:val="00364963"/>
    <w:rsid w:val="00375CFA"/>
    <w:rsid w:val="003A1184"/>
    <w:rsid w:val="003A13C0"/>
    <w:rsid w:val="003B0041"/>
    <w:rsid w:val="003B39E1"/>
    <w:rsid w:val="003B6925"/>
    <w:rsid w:val="003C6B06"/>
    <w:rsid w:val="003D5D6F"/>
    <w:rsid w:val="003F4AD7"/>
    <w:rsid w:val="004360A9"/>
    <w:rsid w:val="00436158"/>
    <w:rsid w:val="004444E2"/>
    <w:rsid w:val="00471609"/>
    <w:rsid w:val="00484B60"/>
    <w:rsid w:val="004964A3"/>
    <w:rsid w:val="004A1DE6"/>
    <w:rsid w:val="004A275B"/>
    <w:rsid w:val="004A3857"/>
    <w:rsid w:val="004B0E1C"/>
    <w:rsid w:val="004B4AD3"/>
    <w:rsid w:val="004C208B"/>
    <w:rsid w:val="004C6200"/>
    <w:rsid w:val="004E28CE"/>
    <w:rsid w:val="004F42C8"/>
    <w:rsid w:val="004F4D1B"/>
    <w:rsid w:val="004F77E6"/>
    <w:rsid w:val="004F787E"/>
    <w:rsid w:val="005023E7"/>
    <w:rsid w:val="005036B6"/>
    <w:rsid w:val="00510E45"/>
    <w:rsid w:val="00511E02"/>
    <w:rsid w:val="00514707"/>
    <w:rsid w:val="005300E0"/>
    <w:rsid w:val="00541E76"/>
    <w:rsid w:val="00562A40"/>
    <w:rsid w:val="005638BB"/>
    <w:rsid w:val="005806A6"/>
    <w:rsid w:val="005A48E8"/>
    <w:rsid w:val="005B30DB"/>
    <w:rsid w:val="005F0039"/>
    <w:rsid w:val="006029D3"/>
    <w:rsid w:val="006046F3"/>
    <w:rsid w:val="006253A9"/>
    <w:rsid w:val="006334C3"/>
    <w:rsid w:val="0063779B"/>
    <w:rsid w:val="0064075F"/>
    <w:rsid w:val="00652AA4"/>
    <w:rsid w:val="00654421"/>
    <w:rsid w:val="0066307C"/>
    <w:rsid w:val="00691228"/>
    <w:rsid w:val="006A0D27"/>
    <w:rsid w:val="006C5D96"/>
    <w:rsid w:val="006D61A9"/>
    <w:rsid w:val="006F4C1B"/>
    <w:rsid w:val="006F5F8B"/>
    <w:rsid w:val="00700354"/>
    <w:rsid w:val="007163C7"/>
    <w:rsid w:val="007268F0"/>
    <w:rsid w:val="00741718"/>
    <w:rsid w:val="00742616"/>
    <w:rsid w:val="00743455"/>
    <w:rsid w:val="00746D2A"/>
    <w:rsid w:val="00772F0B"/>
    <w:rsid w:val="00794778"/>
    <w:rsid w:val="007B0258"/>
    <w:rsid w:val="007B34EA"/>
    <w:rsid w:val="007C0A41"/>
    <w:rsid w:val="007D6F50"/>
    <w:rsid w:val="007E460B"/>
    <w:rsid w:val="007F2FA6"/>
    <w:rsid w:val="007F3F13"/>
    <w:rsid w:val="00803537"/>
    <w:rsid w:val="00827B61"/>
    <w:rsid w:val="00867C29"/>
    <w:rsid w:val="00870E59"/>
    <w:rsid w:val="008812F4"/>
    <w:rsid w:val="0089553E"/>
    <w:rsid w:val="008A6101"/>
    <w:rsid w:val="008C6D4A"/>
    <w:rsid w:val="00936A75"/>
    <w:rsid w:val="0094343C"/>
    <w:rsid w:val="0096009C"/>
    <w:rsid w:val="0097324D"/>
    <w:rsid w:val="00975E0A"/>
    <w:rsid w:val="00981BD4"/>
    <w:rsid w:val="009A2233"/>
    <w:rsid w:val="009A2C72"/>
    <w:rsid w:val="009A2D10"/>
    <w:rsid w:val="009B73CC"/>
    <w:rsid w:val="009D0FF7"/>
    <w:rsid w:val="009E1D70"/>
    <w:rsid w:val="009F2308"/>
    <w:rsid w:val="009F2FB3"/>
    <w:rsid w:val="00A0695E"/>
    <w:rsid w:val="00A22A10"/>
    <w:rsid w:val="00A479AC"/>
    <w:rsid w:val="00A50740"/>
    <w:rsid w:val="00A6557F"/>
    <w:rsid w:val="00A665A8"/>
    <w:rsid w:val="00A91F11"/>
    <w:rsid w:val="00A92530"/>
    <w:rsid w:val="00AA064E"/>
    <w:rsid w:val="00AE4018"/>
    <w:rsid w:val="00B02EFA"/>
    <w:rsid w:val="00B33BFF"/>
    <w:rsid w:val="00B347B2"/>
    <w:rsid w:val="00B67BDA"/>
    <w:rsid w:val="00B8035A"/>
    <w:rsid w:val="00B84358"/>
    <w:rsid w:val="00B87B50"/>
    <w:rsid w:val="00BB51F5"/>
    <w:rsid w:val="00C022D3"/>
    <w:rsid w:val="00C1663C"/>
    <w:rsid w:val="00C34274"/>
    <w:rsid w:val="00C407F6"/>
    <w:rsid w:val="00C544E9"/>
    <w:rsid w:val="00C70DD2"/>
    <w:rsid w:val="00C81720"/>
    <w:rsid w:val="00C94A5B"/>
    <w:rsid w:val="00CD5817"/>
    <w:rsid w:val="00CE2E17"/>
    <w:rsid w:val="00CF326E"/>
    <w:rsid w:val="00D023AA"/>
    <w:rsid w:val="00D06957"/>
    <w:rsid w:val="00D14C68"/>
    <w:rsid w:val="00D321BC"/>
    <w:rsid w:val="00D4056D"/>
    <w:rsid w:val="00D50BEB"/>
    <w:rsid w:val="00D647AB"/>
    <w:rsid w:val="00D90A46"/>
    <w:rsid w:val="00DA3968"/>
    <w:rsid w:val="00DB5AD9"/>
    <w:rsid w:val="00DE31C0"/>
    <w:rsid w:val="00DF5F89"/>
    <w:rsid w:val="00E0741A"/>
    <w:rsid w:val="00E120D2"/>
    <w:rsid w:val="00E37893"/>
    <w:rsid w:val="00E4350C"/>
    <w:rsid w:val="00E537D8"/>
    <w:rsid w:val="00E6031C"/>
    <w:rsid w:val="00E621BC"/>
    <w:rsid w:val="00E64B5A"/>
    <w:rsid w:val="00E73E9D"/>
    <w:rsid w:val="00E827C4"/>
    <w:rsid w:val="00E967ED"/>
    <w:rsid w:val="00E9690B"/>
    <w:rsid w:val="00EA515B"/>
    <w:rsid w:val="00EA6C1C"/>
    <w:rsid w:val="00EB41FF"/>
    <w:rsid w:val="00EB4587"/>
    <w:rsid w:val="00EB4D10"/>
    <w:rsid w:val="00ED3713"/>
    <w:rsid w:val="00EE4FB6"/>
    <w:rsid w:val="00EF2CFA"/>
    <w:rsid w:val="00EF2E42"/>
    <w:rsid w:val="00EF6027"/>
    <w:rsid w:val="00F4617E"/>
    <w:rsid w:val="00F47488"/>
    <w:rsid w:val="00F50B01"/>
    <w:rsid w:val="00F6225F"/>
    <w:rsid w:val="00F6448D"/>
    <w:rsid w:val="00F647DA"/>
    <w:rsid w:val="00F92906"/>
    <w:rsid w:val="00F96B1F"/>
    <w:rsid w:val="00FA0AF2"/>
    <w:rsid w:val="00FB35CA"/>
    <w:rsid w:val="00FB7C56"/>
    <w:rsid w:val="00FC0860"/>
    <w:rsid w:val="00FF3159"/>
    <w:rsid w:val="0E3934CB"/>
    <w:rsid w:val="3A475D0B"/>
    <w:rsid w:val="473708A2"/>
    <w:rsid w:val="48AB4E02"/>
    <w:rsid w:val="64D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link w:val="3"/>
    <w:qFormat/>
    <w:uiPriority w:val="0"/>
    <w:rPr>
      <w:sz w:val="18"/>
      <w:szCs w:val="18"/>
    </w:rPr>
  </w:style>
  <w:style w:type="character" w:customStyle="1" w:styleId="10">
    <w:name w:val="页眉 Char"/>
    <w:link w:val="4"/>
    <w:uiPriority w:val="0"/>
    <w:rPr>
      <w:sz w:val="18"/>
      <w:szCs w:val="18"/>
    </w:rPr>
  </w:style>
  <w:style w:type="character" w:customStyle="1" w:styleId="11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1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300</Words>
  <Characters>1710</Characters>
  <Lines>14</Lines>
  <Paragraphs>4</Paragraphs>
  <TotalTime>5</TotalTime>
  <ScaleCrop>false</ScaleCrop>
  <LinksUpToDate>false</LinksUpToDate>
  <CharactersWithSpaces>2006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2019-03-16T03:05:00Z</dcterms:created>
  <dc:creator>User</dc:creator>
  <cp:lastModifiedBy>Zh</cp:lastModifiedBy>
  <dcterms:modified xsi:type="dcterms:W3CDTF">2019-03-22T08:42:20Z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